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  <w:b/>
        </w:rPr>
      </w:pPr>
      <w:r w:rsidRPr="00C142DA">
        <w:rPr>
          <w:b/>
        </w:rPr>
        <w:t>Объявление</w:t>
      </w:r>
    </w:p>
    <w:p w:rsidR="00D929A2" w:rsidRPr="00C142DA" w:rsidRDefault="00D929A2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Министерство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имущественных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земельных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отношений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объявляет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конкурс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на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замещение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вакантн</w:t>
      </w:r>
      <w:r w:rsidRPr="00C142DA">
        <w:t>ых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должност</w:t>
      </w:r>
      <w:r w:rsidRPr="00C142DA">
        <w:t>ей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государственной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гражданской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службы</w:t>
      </w:r>
      <w:r w:rsidRPr="00C142DA">
        <w:rPr>
          <w:rFonts w:ascii="Adobe Garamond Pro Bold" w:hAnsi="Adobe Garamond Pro Bold"/>
        </w:rPr>
        <w:t>:</w:t>
      </w:r>
    </w:p>
    <w:p w:rsidR="00D929A2" w:rsidRPr="00C142DA" w:rsidRDefault="00D929A2" w:rsidP="003A46ED">
      <w:pPr>
        <w:spacing w:after="0"/>
        <w:jc w:val="both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 -  </w:t>
      </w:r>
      <w:r w:rsidRPr="00C142DA">
        <w:t>начальник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финансово</w:t>
      </w:r>
      <w:r w:rsidRPr="00C142DA">
        <w:rPr>
          <w:rFonts w:ascii="Adobe Garamond Pro Bold" w:hAnsi="Adobe Garamond Pro Bold"/>
        </w:rPr>
        <w:t>-</w:t>
      </w:r>
      <w:r w:rsidRPr="00C142DA">
        <w:t>экономического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отдела</w:t>
      </w:r>
      <w:r w:rsidRPr="00C142DA">
        <w:rPr>
          <w:rFonts w:ascii="Adobe Garamond Pro Bold" w:hAnsi="Adobe Garamond Pro Bold"/>
        </w:rPr>
        <w:t>;</w:t>
      </w:r>
    </w:p>
    <w:p w:rsidR="00D929A2" w:rsidRPr="00C142DA" w:rsidRDefault="00D929A2" w:rsidP="003A46ED">
      <w:pPr>
        <w:spacing w:after="0"/>
        <w:jc w:val="both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 </w:t>
      </w:r>
      <w:r w:rsidRPr="00C142DA">
        <w:t>начальник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отдела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контроля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арендных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отношений</w:t>
      </w:r>
      <w:r w:rsidRPr="00C142DA">
        <w:rPr>
          <w:rFonts w:ascii="Adobe Garamond Pro Bold" w:hAnsi="Adobe Garamond Pro Bold"/>
        </w:rPr>
        <w:t>;</w:t>
      </w:r>
    </w:p>
    <w:p w:rsidR="00D929A2" w:rsidRPr="00C142DA" w:rsidRDefault="00D929A2" w:rsidP="003A46ED">
      <w:pPr>
        <w:spacing w:after="0"/>
        <w:jc w:val="both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 </w:t>
      </w:r>
      <w:r w:rsidRPr="00C142DA">
        <w:t>начальник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отдела</w:t>
      </w:r>
      <w:r w:rsidR="009E702C">
        <w:t xml:space="preserve"> управления 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земельными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ресурсами</w:t>
      </w:r>
      <w:r w:rsidRPr="00C142DA">
        <w:rPr>
          <w:rFonts w:ascii="Adobe Garamond Pro Bold" w:hAnsi="Adobe Garamond Pro Bold"/>
        </w:rPr>
        <w:t>;</w:t>
      </w:r>
    </w:p>
    <w:p w:rsidR="00D929A2" w:rsidRPr="00C142DA" w:rsidRDefault="00D929A2" w:rsidP="003A46ED">
      <w:pPr>
        <w:spacing w:after="0"/>
        <w:jc w:val="both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 </w:t>
      </w:r>
      <w:r w:rsidRPr="00C142DA">
        <w:t>главный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специалист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отдела</w:t>
      </w:r>
      <w:r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  <w:b/>
        </w:rPr>
        <w:t xml:space="preserve"> </w:t>
      </w:r>
      <w:r w:rsidRPr="00C142DA">
        <w:t>контроля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арендных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отношений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претендентам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замещение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указанн</w:t>
      </w:r>
      <w:r w:rsidR="00D72F0C" w:rsidRPr="00C142DA">
        <w:t>ых</w:t>
      </w:r>
      <w:r w:rsidR="00D72F0C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должност</w:t>
      </w:r>
      <w:r w:rsidR="00D72F0C" w:rsidRPr="00C142DA">
        <w:t>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предъявляются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следующие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требования</w:t>
      </w:r>
      <w:r w:rsidRPr="00C142DA">
        <w:rPr>
          <w:rFonts w:ascii="Adobe Garamond Pro Bold" w:hAnsi="Adobe Garamond Pro Bold"/>
        </w:rPr>
        <w:t xml:space="preserve">: </w:t>
      </w:r>
    </w:p>
    <w:p w:rsidR="001854C7" w:rsidRPr="00C142DA" w:rsidRDefault="00D72F0C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высшее</w:t>
      </w:r>
      <w:r w:rsidRPr="00C142DA">
        <w:rPr>
          <w:rFonts w:ascii="Adobe Garamond Pro Bold" w:hAnsi="Adobe Garamond Pro Bold"/>
        </w:rPr>
        <w:t xml:space="preserve"> </w:t>
      </w:r>
      <w:r w:rsidR="001854C7" w:rsidRPr="00C142DA">
        <w:rPr>
          <w:rFonts w:ascii="Adobe Garamond Pro Bold" w:hAnsi="Adobe Garamond Pro Bold"/>
        </w:rPr>
        <w:t xml:space="preserve"> </w:t>
      </w:r>
      <w:r w:rsidR="001854C7" w:rsidRPr="00C142DA">
        <w:t>образование</w:t>
      </w:r>
      <w:r w:rsidR="001854C7" w:rsidRPr="00C142DA">
        <w:rPr>
          <w:rFonts w:ascii="Adobe Garamond Pro Bold" w:hAnsi="Adobe Garamond Pro Bold"/>
        </w:rPr>
        <w:t xml:space="preserve">, </w:t>
      </w:r>
      <w:r w:rsidR="001854C7" w:rsidRPr="00C142DA">
        <w:t>соответствующ</w:t>
      </w:r>
      <w:r w:rsidRPr="00C142DA">
        <w:t>ее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направлению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деятельности</w:t>
      </w:r>
      <w:r w:rsidR="001854C7"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наличие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профессиональных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знаний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включая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знание</w:t>
      </w:r>
      <w:r w:rsidRPr="00C142DA">
        <w:rPr>
          <w:rFonts w:ascii="Adobe Garamond Pro Bold" w:hAnsi="Adobe Garamond Pro Bold"/>
        </w:rPr>
        <w:t>: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Конституции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конституционных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федеральных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указов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Президента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постановлений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Правительства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Конституции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, </w:t>
      </w:r>
      <w:r w:rsidRPr="00C142DA">
        <w:t>республиканских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указов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Главы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постановлений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Правительства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, </w:t>
      </w:r>
      <w:r w:rsidRPr="00C142DA">
        <w:t>иных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нормативных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правовых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актов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служебных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применительно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исполнению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должностных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обязанностей</w:t>
      </w:r>
      <w:r w:rsidRPr="00C142DA">
        <w:rPr>
          <w:rFonts w:ascii="Adobe Garamond Pro Bold" w:hAnsi="Adobe Garamond Pro Bold"/>
        </w:rPr>
        <w:t xml:space="preserve">; 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основ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управления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организации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труда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делопроизводства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процесса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прохождения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службы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норм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делового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общения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грамотного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письма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форм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методов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применением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автоматизированных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систем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управления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возможностей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особенностей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применения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современных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информационно</w:t>
      </w:r>
      <w:r w:rsidRPr="00C142DA">
        <w:rPr>
          <w:rFonts w:ascii="Adobe Garamond Pro Bold" w:hAnsi="Adobe Garamond Pro Bold"/>
        </w:rPr>
        <w:t>–</w:t>
      </w:r>
      <w:r w:rsidRPr="00C142DA">
        <w:t>коммуникационных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технологий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органах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включая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использование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возможностей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межведомственного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документооборота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общих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вопросов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области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обеспечения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информационной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безопасности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служебного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распорядка</w:t>
      </w:r>
      <w:r w:rsidRPr="00C142DA">
        <w:rPr>
          <w:rFonts w:ascii="Adobe Garamond Pro Bold" w:hAnsi="Adobe Garamond Pro Bold"/>
        </w:rPr>
        <w:t xml:space="preserve"> </w:t>
      </w:r>
      <w:r w:rsidR="00C142DA" w:rsidRPr="00C142DA">
        <w:rPr>
          <w:rFonts w:ascii="Times New Roman" w:hAnsi="Times New Roman" w:cs="Times New Roman"/>
        </w:rPr>
        <w:t>Министерства имущественных и земельных отношений Республики Ингушетия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порядка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служебной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секретной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информацией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правил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охраны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труда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пожарной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безопасности</w:t>
      </w:r>
      <w:r w:rsidRPr="00C142DA">
        <w:rPr>
          <w:rFonts w:ascii="Adobe Garamond Pro Bold" w:hAnsi="Adobe Garamond Pro Bold"/>
        </w:rPr>
        <w:t xml:space="preserve">; 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навыки</w:t>
      </w:r>
      <w:r w:rsidRPr="00C142DA">
        <w:rPr>
          <w:rFonts w:ascii="Adobe Garamond Pro Bold" w:hAnsi="Adobe Garamond Pro Bold"/>
        </w:rPr>
        <w:t xml:space="preserve">: 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руководящей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оперативного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принятия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реализации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управленческих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решений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ведения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деловых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переговоров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публичного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выступления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взаимодействия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другими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ведомствами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государственными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органами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муниципальными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образованиями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нормотворческой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деятельности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планирования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контроля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анализа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прогнозирования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последствий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принимаемых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решений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стимулирования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достижения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результатов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требовательности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владения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конструктивной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критикой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подбора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расстановки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кадров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пользования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современной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оргтехникой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программными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продуктами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внутренними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периферийными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устройствами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компьютера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информационно</w:t>
      </w:r>
      <w:r w:rsidRPr="00C142DA">
        <w:rPr>
          <w:rFonts w:ascii="Adobe Garamond Pro Bold" w:hAnsi="Adobe Garamond Pro Bold"/>
        </w:rPr>
        <w:t>-</w:t>
      </w:r>
      <w:r w:rsidRPr="00C142DA">
        <w:t>телекоммуникационными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сетями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числе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сетью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Интернет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операционной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системе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текстовом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редакторе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электронными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таблицами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базами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данных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подготовки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презентаций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использования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графических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объектов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электронных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документах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rPr>
          <w:rFonts w:ascii="Adobe Garamond Pro Bold" w:hAnsi="Adobe Garamond Pro Bold"/>
        </w:rPr>
        <w:t xml:space="preserve">- </w:t>
      </w:r>
      <w:r w:rsidRPr="00C142DA">
        <w:t>управления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электронной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почтой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систематического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повышения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профессиональных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знаний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редактирования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высоком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стилистическом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уровне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своевременного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выявления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разрешения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проблемных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ситуаций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приводящих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конфликту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интересов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Условия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прохождения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службы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Аппарате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Правительства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: 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а</w:t>
      </w:r>
      <w:r w:rsidRPr="00C142DA">
        <w:rPr>
          <w:rFonts w:ascii="Adobe Garamond Pro Bold" w:hAnsi="Adobe Garamond Pro Bold"/>
        </w:rPr>
        <w:t xml:space="preserve">) </w:t>
      </w:r>
      <w:r w:rsidRPr="00C142DA">
        <w:t>оплата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труда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производится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соответствии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</w:t>
      </w:r>
      <w:r w:rsidRPr="00C142DA">
        <w:rPr>
          <w:rFonts w:ascii="Adobe Garamond Pro Bold" w:hAnsi="Adobe Garamond Pro Bold"/>
        </w:rPr>
        <w:t xml:space="preserve"> 28.02.2007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6-</w:t>
      </w:r>
      <w:r w:rsidRPr="00C142DA">
        <w:t>РЗ</w:t>
      </w:r>
      <w:r w:rsidRPr="00C142DA">
        <w:rPr>
          <w:rFonts w:ascii="Adobe Garamond Pro Bold" w:hAnsi="Adobe Garamond Pro Bold"/>
        </w:rPr>
        <w:t xml:space="preserve"> «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денежном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содержании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лиц</w:t>
      </w:r>
      <w:r w:rsidRPr="00C142DA">
        <w:rPr>
          <w:rFonts w:ascii="Adobe Garamond Pro Bold" w:hAnsi="Adobe Garamond Pro Bold"/>
        </w:rPr>
        <w:t xml:space="preserve">, </w:t>
      </w:r>
      <w:r w:rsidRPr="00C142DA">
        <w:t>замещающих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должности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должности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>»;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б</w:t>
      </w:r>
      <w:r w:rsidRPr="00C142DA">
        <w:rPr>
          <w:rFonts w:ascii="Adobe Garamond Pro Bold" w:hAnsi="Adobe Garamond Pro Bold"/>
        </w:rPr>
        <w:t xml:space="preserve">) </w:t>
      </w:r>
      <w:r w:rsidRPr="00C142DA">
        <w:t>служебное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время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время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отдыха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="00C142DA" w:rsidRPr="00C142DA">
        <w:rPr>
          <w:rFonts w:ascii="Times New Roman" w:hAnsi="Times New Roman" w:cs="Times New Roman"/>
        </w:rPr>
        <w:t xml:space="preserve">Министерстве имущественных и земельных отношений Республики Ингушетия </w:t>
      </w:r>
      <w:r w:rsidRPr="00C142DA">
        <w:t>устанавливается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соответствии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45 </w:t>
      </w:r>
      <w:r w:rsidRPr="00C142DA">
        <w:t>Федерального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</w:t>
      </w:r>
      <w:r w:rsidRPr="00C142DA">
        <w:rPr>
          <w:rFonts w:ascii="Adobe Garamond Pro Bold" w:hAnsi="Adobe Garamond Pro Bold"/>
        </w:rPr>
        <w:t xml:space="preserve"> 27.07.2004 </w:t>
      </w:r>
      <w:r w:rsidRPr="00C142DA">
        <w:t>года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 xml:space="preserve"> «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>» (</w:t>
      </w:r>
      <w:r w:rsidRPr="00C142DA">
        <w:t>далее</w:t>
      </w:r>
      <w:r w:rsidRPr="00C142DA">
        <w:rPr>
          <w:rFonts w:ascii="Adobe Garamond Pro Bold" w:hAnsi="Adobe Garamond Pro Bold"/>
        </w:rPr>
        <w:t xml:space="preserve"> - </w:t>
      </w:r>
      <w:r w:rsidRPr="00C142DA">
        <w:t>Закон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 xml:space="preserve">). </w:t>
      </w:r>
      <w:r w:rsidRPr="00C142DA">
        <w:t>Для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="002E7D9F" w:rsidRPr="00C142DA">
        <w:t>Министерстве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имущественных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земельных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отношений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устанавливается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пятидневная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рабочая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неделя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продолжительностью</w:t>
      </w:r>
      <w:r w:rsidRPr="00C142DA">
        <w:rPr>
          <w:rFonts w:ascii="Adobe Garamond Pro Bold" w:hAnsi="Adobe Garamond Pro Bold"/>
        </w:rPr>
        <w:t xml:space="preserve"> 40 </w:t>
      </w:r>
      <w:r w:rsidRPr="00C142DA">
        <w:t>часов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двумя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выходными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днями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суббота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воскресенье</w:t>
      </w:r>
      <w:r w:rsidRPr="00C142DA">
        <w:rPr>
          <w:rFonts w:ascii="Adobe Garamond Pro Bold" w:hAnsi="Adobe Garamond Pro Bold"/>
        </w:rPr>
        <w:t>).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lastRenderedPageBreak/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соответствии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действующим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законодательством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Министерстве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имущественных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земельных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отношений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может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быть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ненормированный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рабочий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день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Продолжительность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служебного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времени</w:t>
      </w:r>
      <w:r w:rsidRPr="00C142DA">
        <w:rPr>
          <w:rFonts w:ascii="Adobe Garamond Pro Bold" w:hAnsi="Adobe Garamond Pro Bold"/>
        </w:rPr>
        <w:t>: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понедельника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пятницу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9:00 </w:t>
      </w:r>
      <w:r w:rsidRPr="00C142DA">
        <w:t>до</w:t>
      </w:r>
      <w:r w:rsidRPr="00C142DA">
        <w:rPr>
          <w:rFonts w:ascii="Adobe Garamond Pro Bold" w:hAnsi="Adobe Garamond Pro Bold"/>
        </w:rPr>
        <w:t xml:space="preserve"> 18:00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Продолжительность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обеденного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перерыва</w:t>
      </w:r>
      <w:r w:rsidRPr="00C142DA">
        <w:rPr>
          <w:rFonts w:ascii="Adobe Garamond Pro Bold" w:hAnsi="Adobe Garamond Pro Bold"/>
        </w:rPr>
        <w:t>: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с</w:t>
      </w:r>
      <w:r w:rsidRPr="00C142DA">
        <w:rPr>
          <w:rFonts w:ascii="Adobe Garamond Pro Bold" w:hAnsi="Adobe Garamond Pro Bold"/>
        </w:rPr>
        <w:t xml:space="preserve"> 13:00 </w:t>
      </w:r>
      <w:r w:rsidRPr="00C142DA">
        <w:t>до</w:t>
      </w:r>
      <w:r w:rsidRPr="00C142DA">
        <w:rPr>
          <w:rFonts w:ascii="Adobe Garamond Pro Bold" w:hAnsi="Adobe Garamond Pro Bold"/>
        </w:rPr>
        <w:t xml:space="preserve"> 14:00;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в</w:t>
      </w:r>
      <w:r w:rsidRPr="00C142DA">
        <w:rPr>
          <w:rFonts w:ascii="Adobe Garamond Pro Bold" w:hAnsi="Adobe Garamond Pro Bold"/>
        </w:rPr>
        <w:t xml:space="preserve">) </w:t>
      </w:r>
      <w:r w:rsidRPr="00C142DA">
        <w:t>основные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14 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г</w:t>
      </w:r>
      <w:r w:rsidRPr="00C142DA">
        <w:rPr>
          <w:rFonts w:ascii="Adobe Garamond Pro Bold" w:hAnsi="Adobe Garamond Pro Bold"/>
        </w:rPr>
        <w:t xml:space="preserve">) </w:t>
      </w:r>
      <w:r w:rsidRPr="00C142DA">
        <w:t>основные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обязанности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15 </w:t>
      </w: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proofErr w:type="spellStart"/>
      <w:r w:rsidRPr="00C142DA">
        <w:t>д</w:t>
      </w:r>
      <w:proofErr w:type="spellEnd"/>
      <w:r w:rsidRPr="00C142DA">
        <w:rPr>
          <w:rFonts w:ascii="Adobe Garamond Pro Bold" w:hAnsi="Adobe Garamond Pro Bold"/>
        </w:rPr>
        <w:t xml:space="preserve">) </w:t>
      </w:r>
      <w:r w:rsidRPr="00C142DA">
        <w:t>основные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ограничения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16 </w:t>
      </w: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е</w:t>
      </w:r>
      <w:r w:rsidRPr="00C142DA">
        <w:rPr>
          <w:rFonts w:ascii="Adobe Garamond Pro Bold" w:hAnsi="Adobe Garamond Pro Bold"/>
        </w:rPr>
        <w:t xml:space="preserve">) </w:t>
      </w:r>
      <w:r w:rsidRPr="00C142DA">
        <w:t>запреты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связанные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службой</w:t>
      </w:r>
      <w:r w:rsidRPr="00C142DA">
        <w:rPr>
          <w:rFonts w:ascii="Adobe Garamond Pro Bold" w:hAnsi="Adobe Garamond Pro Bold"/>
        </w:rPr>
        <w:t xml:space="preserve">, </w:t>
      </w:r>
      <w:r w:rsidRPr="00C142DA">
        <w:t>установлены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17 </w:t>
      </w: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ж</w:t>
      </w:r>
      <w:r w:rsidRPr="00C142DA">
        <w:rPr>
          <w:rFonts w:ascii="Adobe Garamond Pro Bold" w:hAnsi="Adobe Garamond Pro Bold"/>
        </w:rPr>
        <w:t xml:space="preserve">) </w:t>
      </w:r>
      <w:r w:rsidRPr="00C142DA">
        <w:t>требования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к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служебному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поведению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служащего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статьей</w:t>
      </w:r>
      <w:r w:rsidRPr="00C142DA">
        <w:rPr>
          <w:rFonts w:ascii="Adobe Garamond Pro Bold" w:hAnsi="Adobe Garamond Pro Bold"/>
        </w:rPr>
        <w:t xml:space="preserve"> 18 </w:t>
      </w:r>
      <w:r w:rsidRPr="00C142DA">
        <w:t>Закона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№</w:t>
      </w:r>
      <w:r w:rsidRPr="00C142DA">
        <w:rPr>
          <w:rFonts w:ascii="Adobe Garamond Pro Bold" w:hAnsi="Adobe Garamond Pro Bold"/>
        </w:rPr>
        <w:t xml:space="preserve"> 79-</w:t>
      </w:r>
      <w:r w:rsidRPr="00C142DA">
        <w:t>ФЗ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Право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участие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конкурсе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имеют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достигшие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возраста</w:t>
      </w:r>
      <w:r w:rsidRPr="00C142DA">
        <w:rPr>
          <w:rFonts w:ascii="Adobe Garamond Pro Bold" w:hAnsi="Adobe Garamond Pro Bold"/>
        </w:rPr>
        <w:t xml:space="preserve"> 18 </w:t>
      </w:r>
      <w:r w:rsidRPr="00C142DA">
        <w:t>лет</w:t>
      </w:r>
      <w:r w:rsidRPr="00C142DA">
        <w:rPr>
          <w:rFonts w:ascii="Adobe Garamond Pro Bold" w:hAnsi="Adobe Garamond Pro Bold"/>
        </w:rPr>
        <w:t xml:space="preserve">, </w:t>
      </w:r>
      <w:r w:rsidRPr="00C142DA">
        <w:t>владеющие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государственным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языком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соответствующие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квалификационным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требованиям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к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вакантн</w:t>
      </w:r>
      <w:r w:rsidR="002E7D9F" w:rsidRPr="00C142DA">
        <w:t>ым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должност</w:t>
      </w:r>
      <w:r w:rsidR="002E7D9F" w:rsidRPr="00C142DA">
        <w:t>ям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установленным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законодательством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государственной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службе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Гражданин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Российской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Федерации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изъявивший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желание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участвовать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конкурсе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представляет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отдел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общего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информатизационного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обеспечения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="002E7D9F" w:rsidRPr="00C142DA">
        <w:t>Министерства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имущественных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земельных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отношений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>: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личное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заявление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формы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см</w:t>
      </w:r>
      <w:r w:rsidRPr="00C142DA">
        <w:rPr>
          <w:rFonts w:ascii="Adobe Garamond Pro Bold" w:hAnsi="Adobe Garamond Pro Bold"/>
        </w:rPr>
        <w:t xml:space="preserve">. </w:t>
      </w:r>
      <w:r w:rsidRPr="00C142DA">
        <w:t>раздел</w:t>
      </w:r>
      <w:r w:rsidRPr="00C142DA">
        <w:rPr>
          <w:rFonts w:ascii="Adobe Garamond Pro Bold" w:hAnsi="Adobe Garamond Pro Bold"/>
        </w:rPr>
        <w:t xml:space="preserve"> «</w:t>
      </w:r>
      <w:r w:rsidRPr="00C142DA">
        <w:t>Документы</w:t>
      </w:r>
      <w:r w:rsidRPr="00C142DA">
        <w:rPr>
          <w:rFonts w:ascii="Adobe Garamond Pro Bold" w:hAnsi="Adobe Garamond Pro Bold"/>
        </w:rPr>
        <w:t xml:space="preserve">»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официальном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сайте</w:t>
      </w:r>
      <w:r w:rsidRPr="00C142DA">
        <w:rPr>
          <w:rFonts w:ascii="Adobe Garamond Pro Bold" w:hAnsi="Adobe Garamond Pro Bold"/>
        </w:rPr>
        <w:t xml:space="preserve"> </w:t>
      </w:r>
      <w:r w:rsidR="002E7D9F" w:rsidRPr="00C142DA">
        <w:t>Министерства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имущественных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и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земельных</w:t>
      </w:r>
      <w:r w:rsidR="002E7D9F" w:rsidRPr="00C142DA">
        <w:rPr>
          <w:rFonts w:ascii="Adobe Garamond Pro Bold" w:hAnsi="Adobe Garamond Pro Bold"/>
        </w:rPr>
        <w:t xml:space="preserve"> </w:t>
      </w:r>
      <w:r w:rsidR="002E7D9F" w:rsidRPr="00C142DA">
        <w:t>отношений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>);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собственноручно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заполненную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подписанную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анкету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формы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см</w:t>
      </w:r>
      <w:r w:rsidRPr="00C142DA">
        <w:rPr>
          <w:rFonts w:ascii="Adobe Garamond Pro Bold" w:hAnsi="Adobe Garamond Pro Bold"/>
        </w:rPr>
        <w:t xml:space="preserve">. </w:t>
      </w:r>
      <w:r w:rsidRPr="00C142DA">
        <w:t>раздел</w:t>
      </w:r>
      <w:r w:rsidRPr="00C142DA">
        <w:rPr>
          <w:rFonts w:ascii="Adobe Garamond Pro Bold" w:hAnsi="Adobe Garamond Pro Bold"/>
        </w:rPr>
        <w:t xml:space="preserve"> «</w:t>
      </w:r>
      <w:r w:rsidRPr="00C142DA">
        <w:t>Документы</w:t>
      </w:r>
      <w:r w:rsidRPr="00C142DA">
        <w:rPr>
          <w:rFonts w:ascii="Adobe Garamond Pro Bold" w:hAnsi="Adobe Garamond Pro Bold"/>
        </w:rPr>
        <w:t xml:space="preserve">»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официальном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сайте</w:t>
      </w:r>
      <w:r w:rsidRPr="00C142DA">
        <w:rPr>
          <w:rFonts w:ascii="Adobe Garamond Pro Bold" w:hAnsi="Adobe Garamond Pro Bold"/>
        </w:rPr>
        <w:t xml:space="preserve"> </w:t>
      </w:r>
      <w:r w:rsidR="002E7D9F" w:rsidRPr="00C142DA">
        <w:t>Министерства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имущественных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земельных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отношений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Республики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Ингушетия</w:t>
      </w:r>
      <w:r w:rsidRPr="00C142DA">
        <w:rPr>
          <w:rFonts w:ascii="Adobe Garamond Pro Bold" w:hAnsi="Adobe Garamond Pro Bold"/>
        </w:rPr>
        <w:t>);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копию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паспорта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или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заменяющего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документа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соответствующий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предъявляется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лично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прибытии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конкурс</w:t>
      </w:r>
      <w:r w:rsidRPr="00C142DA">
        <w:rPr>
          <w:rFonts w:ascii="Adobe Garamond Pro Bold" w:hAnsi="Adobe Garamond Pro Bold"/>
        </w:rPr>
        <w:t>);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документы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подтверждающие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необходимое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профессиональное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образование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стаж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квалификацию</w:t>
      </w:r>
      <w:r w:rsidRPr="00C142DA">
        <w:rPr>
          <w:rFonts w:ascii="Adobe Garamond Pro Bold" w:hAnsi="Adobe Garamond Pro Bold"/>
        </w:rPr>
        <w:t>: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копию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трудовой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книжки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за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исключением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случаев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когда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служебная</w:t>
      </w:r>
      <w:r w:rsidRPr="00C142DA">
        <w:rPr>
          <w:rFonts w:ascii="Adobe Garamond Pro Bold" w:hAnsi="Adobe Garamond Pro Bold"/>
        </w:rPr>
        <w:t xml:space="preserve"> (</w:t>
      </w:r>
      <w:r w:rsidRPr="00C142DA">
        <w:t>трудовая</w:t>
      </w:r>
      <w:r w:rsidRPr="00C142DA">
        <w:rPr>
          <w:rFonts w:ascii="Adobe Garamond Pro Bold" w:hAnsi="Adobe Garamond Pro Bold"/>
        </w:rPr>
        <w:t xml:space="preserve">) </w:t>
      </w:r>
      <w:r w:rsidRPr="00C142DA">
        <w:t>деятельность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осуществляется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впервые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или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документы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подтверждающие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трудовую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служебную</w:t>
      </w:r>
      <w:r w:rsidRPr="00C142DA">
        <w:rPr>
          <w:rFonts w:ascii="Adobe Garamond Pro Bold" w:hAnsi="Adobe Garamond Pro Bold"/>
        </w:rPr>
        <w:t xml:space="preserve">) </w:t>
      </w:r>
      <w:r w:rsidRPr="00C142DA">
        <w:t>деятельность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гражданина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копии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="002E7D9F" w:rsidRPr="00C142DA">
        <w:t>высшем</w:t>
      </w:r>
      <w:r w:rsidR="002E7D9F" w:rsidRPr="00C142DA">
        <w:rPr>
          <w:rFonts w:ascii="Adobe Garamond Pro Bold" w:hAnsi="Adobe Garamond Pro Bold"/>
        </w:rPr>
        <w:t xml:space="preserve"> </w:t>
      </w:r>
      <w:r w:rsidRPr="00C142DA">
        <w:t>образовании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также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желанию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гражданина</w:t>
      </w:r>
      <w:r w:rsidRPr="00C142DA">
        <w:rPr>
          <w:rFonts w:ascii="Adobe Garamond Pro Bold" w:hAnsi="Adobe Garamond Pro Bold"/>
        </w:rPr>
        <w:t xml:space="preserve">,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дополнительном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профессиональном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образовании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присвоении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ученой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степени</w:t>
      </w:r>
      <w:r w:rsidRPr="00C142DA">
        <w:rPr>
          <w:rFonts w:ascii="Adobe Garamond Pro Bold" w:hAnsi="Adobe Garamond Pro Bold"/>
        </w:rPr>
        <w:t xml:space="preserve">, </w:t>
      </w:r>
      <w:r w:rsidRPr="00C142DA">
        <w:t>ученого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звания</w:t>
      </w:r>
      <w:r w:rsidRPr="00C142DA">
        <w:rPr>
          <w:rFonts w:ascii="Adobe Garamond Pro Bold" w:hAnsi="Adobe Garamond Pro Bold"/>
        </w:rPr>
        <w:t xml:space="preserve">, </w:t>
      </w:r>
      <w:r w:rsidRPr="00C142DA">
        <w:t>заверенные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нотариально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или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кадровыми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службами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месту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работы</w:t>
      </w:r>
      <w:r w:rsidRPr="00C142DA">
        <w:rPr>
          <w:rFonts w:ascii="Adobe Garamond Pro Bold" w:hAnsi="Adobe Garamond Pro Bold"/>
        </w:rPr>
        <w:t>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сведения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своих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доходах</w:t>
      </w:r>
      <w:r w:rsidRPr="00C142DA">
        <w:rPr>
          <w:rFonts w:ascii="Adobe Garamond Pro Bold" w:hAnsi="Adobe Garamond Pro Bold"/>
        </w:rPr>
        <w:t xml:space="preserve">, </w:t>
      </w:r>
      <w:r w:rsidRPr="00C142DA">
        <w:t>имуществе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обязательствах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имущественного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характера</w:t>
      </w:r>
      <w:r w:rsidRPr="00C142DA">
        <w:rPr>
          <w:rFonts w:ascii="Adobe Garamond Pro Bold" w:hAnsi="Adobe Garamond Pro Bold"/>
        </w:rPr>
        <w:t xml:space="preserve">, </w:t>
      </w:r>
      <w:r w:rsidRPr="00C142DA">
        <w:t>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также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доходах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имуществе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обязательствах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имущественного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характера</w:t>
      </w:r>
      <w:r w:rsidRPr="00C142DA">
        <w:rPr>
          <w:rFonts w:ascii="Adobe Garamond Pro Bold" w:hAnsi="Adobe Garamond Pro Bold"/>
        </w:rPr>
        <w:t xml:space="preserve"> </w:t>
      </w:r>
      <w:r w:rsidRPr="00C142DA">
        <w:t>членов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своей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семьи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установленной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формы</w:t>
      </w:r>
      <w:r w:rsidRPr="00C142DA">
        <w:rPr>
          <w:rFonts w:ascii="Adobe Garamond Pro Bold" w:hAnsi="Adobe Garamond Pro Bold"/>
        </w:rPr>
        <w:t xml:space="preserve"> (</w:t>
      </w:r>
      <w:r w:rsidRPr="00C142DA">
        <w:t>см</w:t>
      </w:r>
      <w:r w:rsidRPr="00C142DA">
        <w:rPr>
          <w:rFonts w:ascii="Adobe Garamond Pro Bold" w:hAnsi="Adobe Garamond Pro Bold"/>
        </w:rPr>
        <w:t xml:space="preserve">. </w:t>
      </w:r>
      <w:r w:rsidRPr="00C142DA">
        <w:t>раздел</w:t>
      </w:r>
      <w:r w:rsidRPr="00C142DA">
        <w:rPr>
          <w:rFonts w:ascii="Adobe Garamond Pro Bold" w:hAnsi="Adobe Garamond Pro Bold"/>
        </w:rPr>
        <w:t xml:space="preserve"> «</w:t>
      </w:r>
      <w:r w:rsidRPr="00C142DA">
        <w:t>Документы</w:t>
      </w:r>
      <w:r w:rsidRPr="00C142DA">
        <w:rPr>
          <w:rFonts w:ascii="Adobe Garamond Pro Bold" w:hAnsi="Adobe Garamond Pro Bold"/>
        </w:rPr>
        <w:t xml:space="preserve">»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официальном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сайте</w:t>
      </w:r>
      <w:r w:rsidR="002E7D9F" w:rsidRPr="00C142DA">
        <w:rPr>
          <w:rFonts w:ascii="Adobe Garamond Pro Bold" w:hAnsi="Adobe Garamond Pro Bold"/>
        </w:rPr>
        <w:t xml:space="preserve"> </w:t>
      </w:r>
      <w:r w:rsidR="009C261D" w:rsidRPr="00C142DA">
        <w:t>Министерства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имущественных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земельных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отношений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Республики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Ингушетия</w:t>
      </w:r>
      <w:r w:rsidRPr="00C142DA">
        <w:rPr>
          <w:rFonts w:ascii="Adobe Garamond Pro Bold" w:hAnsi="Adobe Garamond Pro Bold"/>
        </w:rPr>
        <w:t>);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документ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отсутствии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у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гражданина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заболевания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препятствующего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поступлению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гражданскую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службу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или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ее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прохождению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Указанные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документы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принимаются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отдел</w:t>
      </w:r>
      <w:r w:rsidRPr="00C142DA">
        <w:rPr>
          <w:rFonts w:ascii="Adobe Garamond Pro Bold" w:hAnsi="Adobe Garamond Pro Bold"/>
        </w:rPr>
        <w:t xml:space="preserve"> </w:t>
      </w:r>
      <w:r w:rsidR="009C261D" w:rsidRPr="00C142DA">
        <w:t>общего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информатизационного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обеспечения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Министерства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имущественных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и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земельных</w:t>
      </w:r>
      <w:r w:rsidR="009C261D" w:rsidRPr="00C142DA">
        <w:rPr>
          <w:rFonts w:ascii="Adobe Garamond Pro Bold" w:hAnsi="Adobe Garamond Pro Bold"/>
        </w:rPr>
        <w:t xml:space="preserve"> </w:t>
      </w:r>
      <w:r w:rsidR="009C261D" w:rsidRPr="00C142DA">
        <w:t>отношений</w:t>
      </w:r>
      <w:r w:rsidR="009C261D" w:rsidRPr="00C142DA">
        <w:rPr>
          <w:rFonts w:ascii="Adobe Garamond Pro Bold" w:hAnsi="Adobe Garamond Pro Bold"/>
        </w:rPr>
        <w:t xml:space="preserve"> </w:t>
      </w:r>
      <w:r w:rsidRPr="00C142DA">
        <w:rPr>
          <w:rFonts w:ascii="Adobe Garamond Pro Bold" w:hAnsi="Adobe Garamond Pro Bold"/>
        </w:rPr>
        <w:t xml:space="preserve"> </w:t>
      </w:r>
      <w:r w:rsidRPr="00C142DA">
        <w:t>Республики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Ингушетия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="00803D60" w:rsidRPr="00C142DA">
        <w:rPr>
          <w:rFonts w:ascii="Adobe Garamond Pro Bold" w:hAnsi="Adobe Garamond Pro Bold"/>
        </w:rPr>
        <w:t>29</w:t>
      </w:r>
      <w:r w:rsidRPr="00C142DA">
        <w:rPr>
          <w:rFonts w:ascii="Adobe Garamond Pro Bold" w:hAnsi="Adobe Garamond Pro Bold"/>
        </w:rPr>
        <w:t xml:space="preserve"> </w:t>
      </w:r>
      <w:r w:rsidR="00803D60" w:rsidRPr="00C142DA">
        <w:t>июня</w:t>
      </w:r>
      <w:r w:rsidRPr="00C142DA">
        <w:rPr>
          <w:rFonts w:ascii="Adobe Garamond Pro Bold" w:hAnsi="Adobe Garamond Pro Bold"/>
        </w:rPr>
        <w:t xml:space="preserve"> 2015 </w:t>
      </w:r>
      <w:r w:rsidRPr="00C142DA">
        <w:t>года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="00803D60" w:rsidRPr="00C142DA">
        <w:rPr>
          <w:rFonts w:ascii="Adobe Garamond Pro Bold" w:hAnsi="Adobe Garamond Pro Bold"/>
        </w:rPr>
        <w:t>19</w:t>
      </w:r>
      <w:r w:rsidRPr="00C142DA">
        <w:rPr>
          <w:rFonts w:ascii="Adobe Garamond Pro Bold" w:hAnsi="Adobe Garamond Pro Bold"/>
        </w:rPr>
        <w:t xml:space="preserve"> </w:t>
      </w:r>
      <w:r w:rsidR="00803D60" w:rsidRPr="00C142DA">
        <w:t>июля</w:t>
      </w:r>
      <w:r w:rsidRPr="00C142DA">
        <w:rPr>
          <w:rFonts w:ascii="Adobe Garamond Pro Bold" w:hAnsi="Adobe Garamond Pro Bold"/>
        </w:rPr>
        <w:t xml:space="preserve"> 2015 </w:t>
      </w:r>
      <w:r w:rsidRPr="00C142DA">
        <w:t>года</w:t>
      </w:r>
      <w:r w:rsidRPr="00C142DA">
        <w:rPr>
          <w:rFonts w:ascii="Adobe Garamond Pro Bold" w:hAnsi="Adobe Garamond Pro Bold"/>
        </w:rPr>
        <w:t xml:space="preserve"> (</w:t>
      </w:r>
      <w:r w:rsidRPr="00C142DA">
        <w:t>оригиналы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предъявляются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лично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прибытии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конкурс</w:t>
      </w:r>
      <w:r w:rsidRPr="00C142DA">
        <w:rPr>
          <w:rFonts w:ascii="Adobe Garamond Pro Bold" w:hAnsi="Adobe Garamond Pro Bold"/>
        </w:rPr>
        <w:t>).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Прием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осуществляется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по</w:t>
      </w:r>
      <w:r w:rsidRPr="00C142DA">
        <w:rPr>
          <w:rFonts w:ascii="Adobe Garamond Pro Bold" w:hAnsi="Adobe Garamond Pro Bold"/>
        </w:rPr>
        <w:t xml:space="preserve"> </w:t>
      </w:r>
      <w:r w:rsidRPr="00C142DA">
        <w:t>адресу</w:t>
      </w:r>
      <w:r w:rsidRPr="00C142DA">
        <w:rPr>
          <w:rFonts w:ascii="Adobe Garamond Pro Bold" w:hAnsi="Adobe Garamond Pro Bold"/>
        </w:rPr>
        <w:t xml:space="preserve">: </w:t>
      </w:r>
      <w:r w:rsidRPr="00C142DA">
        <w:t>г</w:t>
      </w:r>
      <w:r w:rsidRPr="00C142DA">
        <w:rPr>
          <w:rFonts w:ascii="Adobe Garamond Pro Bold" w:hAnsi="Adobe Garamond Pro Bold"/>
        </w:rPr>
        <w:t>.</w:t>
      </w:r>
      <w:r w:rsidR="00803D60" w:rsidRPr="00C142DA">
        <w:rPr>
          <w:rFonts w:ascii="Adobe Garamond Pro Bold" w:hAnsi="Adobe Garamond Pro Bold"/>
        </w:rPr>
        <w:t xml:space="preserve"> </w:t>
      </w:r>
      <w:r w:rsidR="00803D60" w:rsidRPr="00C142DA">
        <w:t>Назрань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пр</w:t>
      </w:r>
      <w:r w:rsidRPr="00C142DA">
        <w:rPr>
          <w:rFonts w:ascii="Adobe Garamond Pro Bold" w:hAnsi="Adobe Garamond Pro Bold"/>
        </w:rPr>
        <w:t xml:space="preserve">. </w:t>
      </w:r>
      <w:r w:rsidRPr="00C142DA">
        <w:t>И</w:t>
      </w:r>
      <w:r w:rsidRPr="00C142DA">
        <w:rPr>
          <w:rFonts w:ascii="Adobe Garamond Pro Bold" w:hAnsi="Adobe Garamond Pro Bold"/>
        </w:rPr>
        <w:t xml:space="preserve">. </w:t>
      </w:r>
      <w:r w:rsidR="00803D60" w:rsidRPr="00C142DA">
        <w:t>Базоркина</w:t>
      </w:r>
      <w:r w:rsidRPr="00C142DA">
        <w:rPr>
          <w:rFonts w:ascii="Adobe Garamond Pro Bold" w:hAnsi="Adobe Garamond Pro Bold"/>
        </w:rPr>
        <w:t xml:space="preserve">, </w:t>
      </w:r>
      <w:r w:rsidR="00803D60" w:rsidRPr="00C142DA">
        <w:rPr>
          <w:rFonts w:ascii="Adobe Garamond Pro Bold" w:hAnsi="Adobe Garamond Pro Bold"/>
        </w:rPr>
        <w:t>70</w:t>
      </w:r>
      <w:r w:rsidRPr="00C142DA">
        <w:rPr>
          <w:rFonts w:ascii="Adobe Garamond Pro Bold" w:hAnsi="Adobe Garamond Pro Bold"/>
        </w:rPr>
        <w:t xml:space="preserve">, </w:t>
      </w:r>
      <w:r w:rsidRPr="00C142DA">
        <w:t>телефон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справок</w:t>
      </w:r>
      <w:r w:rsidRPr="00C142DA">
        <w:rPr>
          <w:rFonts w:ascii="Adobe Garamond Pro Bold" w:hAnsi="Adobe Garamond Pro Bold"/>
        </w:rPr>
        <w:t>: 8 (873</w:t>
      </w:r>
      <w:r w:rsidR="00803D60" w:rsidRPr="00C142DA">
        <w:rPr>
          <w:rFonts w:ascii="Adobe Garamond Pro Bold" w:hAnsi="Adobe Garamond Pro Bold"/>
        </w:rPr>
        <w:t>2</w:t>
      </w:r>
      <w:r w:rsidRPr="00C142DA">
        <w:rPr>
          <w:rFonts w:ascii="Adobe Garamond Pro Bold" w:hAnsi="Adobe Garamond Pro Bold"/>
        </w:rPr>
        <w:t xml:space="preserve">) </w:t>
      </w:r>
      <w:r w:rsidR="00803D60" w:rsidRPr="00C142DA">
        <w:rPr>
          <w:rFonts w:ascii="Adobe Garamond Pro Bold" w:hAnsi="Adobe Garamond Pro Bold"/>
        </w:rPr>
        <w:t>22</w:t>
      </w:r>
      <w:r w:rsidRPr="00C142DA">
        <w:rPr>
          <w:rFonts w:ascii="Adobe Garamond Pro Bold" w:hAnsi="Adobe Garamond Pro Bold"/>
        </w:rPr>
        <w:t>-</w:t>
      </w:r>
      <w:r w:rsidR="00803D60" w:rsidRPr="00C142DA">
        <w:rPr>
          <w:rFonts w:ascii="Adobe Garamond Pro Bold" w:hAnsi="Adobe Garamond Pro Bold"/>
        </w:rPr>
        <w:t>57</w:t>
      </w:r>
      <w:r w:rsidRPr="00C142DA">
        <w:rPr>
          <w:rFonts w:ascii="Adobe Garamond Pro Bold" w:hAnsi="Adobe Garamond Pro Bold"/>
        </w:rPr>
        <w:t>-</w:t>
      </w:r>
      <w:r w:rsidR="00803D60" w:rsidRPr="00C142DA">
        <w:rPr>
          <w:rFonts w:ascii="Adobe Garamond Pro Bold" w:hAnsi="Adobe Garamond Pro Bold"/>
        </w:rPr>
        <w:t>72</w:t>
      </w:r>
      <w:r w:rsidRPr="00C142DA">
        <w:rPr>
          <w:rFonts w:ascii="Adobe Garamond Pro Bold" w:hAnsi="Adobe Garamond Pro Bold"/>
        </w:rPr>
        <w:t>.</w:t>
      </w:r>
    </w:p>
    <w:p w:rsidR="001854C7" w:rsidRPr="00C142DA" w:rsidRDefault="001854C7" w:rsidP="001854C7">
      <w:pPr>
        <w:spacing w:after="0" w:line="240" w:lineRule="auto"/>
        <w:rPr>
          <w:rFonts w:ascii="Adobe Garamond Pro Bold" w:hAnsi="Adobe Garamond Pro Bold"/>
        </w:rPr>
      </w:pPr>
      <w:r w:rsidRPr="00C142DA">
        <w:t>Несвоевременное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представление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документов</w:t>
      </w:r>
      <w:r w:rsidRPr="00C142DA">
        <w:rPr>
          <w:rFonts w:ascii="Adobe Garamond Pro Bold" w:hAnsi="Adobe Garamond Pro Bold"/>
        </w:rPr>
        <w:t xml:space="preserve">, </w:t>
      </w:r>
      <w:r w:rsidRPr="00C142DA">
        <w:t>представление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неполном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объеме</w:t>
      </w:r>
      <w:r w:rsidRPr="00C142DA">
        <w:rPr>
          <w:rFonts w:ascii="Adobe Garamond Pro Bold" w:hAnsi="Adobe Garamond Pro Bold"/>
        </w:rPr>
        <w:t xml:space="preserve"> </w:t>
      </w:r>
      <w:r w:rsidRPr="00C142DA">
        <w:t>или</w:t>
      </w:r>
      <w:r w:rsidRPr="00C142DA">
        <w:rPr>
          <w:rFonts w:ascii="Adobe Garamond Pro Bold" w:hAnsi="Adobe Garamond Pro Bold"/>
        </w:rPr>
        <w:t xml:space="preserve"> </w:t>
      </w:r>
      <w:r w:rsidRPr="00C142DA">
        <w:t>с</w:t>
      </w:r>
      <w:r w:rsidRPr="00C142DA">
        <w:rPr>
          <w:rFonts w:ascii="Adobe Garamond Pro Bold" w:hAnsi="Adobe Garamond Pro Bold"/>
        </w:rPr>
        <w:t xml:space="preserve"> </w:t>
      </w:r>
      <w:r w:rsidRPr="00C142DA">
        <w:t>нарушением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правил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оформления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без</w:t>
      </w:r>
      <w:r w:rsidRPr="00C142DA">
        <w:rPr>
          <w:rFonts w:ascii="Adobe Garamond Pro Bold" w:hAnsi="Adobe Garamond Pro Bold"/>
        </w:rPr>
        <w:t xml:space="preserve"> </w:t>
      </w:r>
      <w:r w:rsidRPr="00C142DA">
        <w:t>уважительной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причины</w:t>
      </w:r>
      <w:r w:rsidRPr="00C142DA">
        <w:rPr>
          <w:rFonts w:ascii="Adobe Garamond Pro Bold" w:hAnsi="Adobe Garamond Pro Bold"/>
        </w:rPr>
        <w:t xml:space="preserve"> </w:t>
      </w:r>
      <w:r w:rsidRPr="00C142DA">
        <w:t>является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основанием</w:t>
      </w:r>
      <w:r w:rsidRPr="00C142DA">
        <w:rPr>
          <w:rFonts w:ascii="Adobe Garamond Pro Bold" w:hAnsi="Adobe Garamond Pro Bold"/>
        </w:rPr>
        <w:t xml:space="preserve"> </w:t>
      </w:r>
      <w:r w:rsidRPr="00C142DA">
        <w:t>для</w:t>
      </w:r>
      <w:r w:rsidRPr="00C142DA">
        <w:rPr>
          <w:rFonts w:ascii="Adobe Garamond Pro Bold" w:hAnsi="Adobe Garamond Pro Bold"/>
        </w:rPr>
        <w:t xml:space="preserve"> </w:t>
      </w:r>
      <w:r w:rsidRPr="00C142DA">
        <w:t>отказа</w:t>
      </w:r>
      <w:r w:rsidRPr="00C142DA">
        <w:rPr>
          <w:rFonts w:ascii="Adobe Garamond Pro Bold" w:hAnsi="Adobe Garamond Pro Bold"/>
        </w:rPr>
        <w:t xml:space="preserve"> </w:t>
      </w:r>
      <w:r w:rsidRPr="00C142DA">
        <w:t>гражданину</w:t>
      </w:r>
      <w:r w:rsidRPr="00C142DA">
        <w:rPr>
          <w:rFonts w:ascii="Adobe Garamond Pro Bold" w:hAnsi="Adobe Garamond Pro Bold"/>
        </w:rPr>
        <w:t xml:space="preserve"> </w:t>
      </w:r>
      <w:r w:rsidRPr="00C142DA">
        <w:t>в</w:t>
      </w:r>
      <w:r w:rsidRPr="00C142DA">
        <w:rPr>
          <w:rFonts w:ascii="Adobe Garamond Pro Bold" w:hAnsi="Adobe Garamond Pro Bold"/>
        </w:rPr>
        <w:t xml:space="preserve"> </w:t>
      </w:r>
      <w:r w:rsidRPr="00C142DA">
        <w:t>их</w:t>
      </w:r>
      <w:r w:rsidRPr="00C142DA">
        <w:rPr>
          <w:rFonts w:ascii="Adobe Garamond Pro Bold" w:hAnsi="Adobe Garamond Pro Bold"/>
        </w:rPr>
        <w:t xml:space="preserve"> </w:t>
      </w:r>
      <w:r w:rsidRPr="00C142DA">
        <w:t>приеме</w:t>
      </w:r>
      <w:r w:rsidRPr="00C142DA">
        <w:rPr>
          <w:rFonts w:ascii="Adobe Garamond Pro Bold" w:hAnsi="Adobe Garamond Pro Bold"/>
        </w:rPr>
        <w:t>.</w:t>
      </w:r>
    </w:p>
    <w:sectPr w:rsidR="001854C7" w:rsidRPr="00C142DA" w:rsidSect="001854C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4C7"/>
    <w:rsid w:val="001854C7"/>
    <w:rsid w:val="002E7D9F"/>
    <w:rsid w:val="00323AD4"/>
    <w:rsid w:val="003A46ED"/>
    <w:rsid w:val="00596A7B"/>
    <w:rsid w:val="007B3953"/>
    <w:rsid w:val="007C698B"/>
    <w:rsid w:val="00803D60"/>
    <w:rsid w:val="009C261D"/>
    <w:rsid w:val="009E702C"/>
    <w:rsid w:val="00A3695B"/>
    <w:rsid w:val="00B00951"/>
    <w:rsid w:val="00C142DA"/>
    <w:rsid w:val="00D72F0C"/>
    <w:rsid w:val="00D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6</cp:revision>
  <cp:lastPrinted>2015-06-26T07:25:00Z</cp:lastPrinted>
  <dcterms:created xsi:type="dcterms:W3CDTF">2015-06-25T10:45:00Z</dcterms:created>
  <dcterms:modified xsi:type="dcterms:W3CDTF">2015-07-31T11:31:00Z</dcterms:modified>
</cp:coreProperties>
</file>